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bookmarkStart w:id="0" w:name="_GoBack"/>
      <w:bookmarkEnd w:id="0"/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各县市招生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联系方式</w:t>
      </w:r>
    </w:p>
    <w:tbl>
      <w:tblPr>
        <w:tblStyle w:val="4"/>
        <w:tblW w:w="0" w:type="auto"/>
        <w:tblInd w:w="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462"/>
        <w:gridCol w:w="3588"/>
        <w:gridCol w:w="2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88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462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县  市</w:t>
            </w:r>
          </w:p>
        </w:tc>
        <w:tc>
          <w:tcPr>
            <w:tcW w:w="3588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报备部门</w:t>
            </w:r>
          </w:p>
        </w:tc>
        <w:tc>
          <w:tcPr>
            <w:tcW w:w="2825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62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吉首市</w:t>
            </w:r>
          </w:p>
        </w:tc>
        <w:tc>
          <w:tcPr>
            <w:tcW w:w="3588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职成教育和成人教育股</w:t>
            </w:r>
          </w:p>
        </w:tc>
        <w:tc>
          <w:tcPr>
            <w:tcW w:w="2825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0743-8515938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62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泸溪县</w:t>
            </w:r>
          </w:p>
        </w:tc>
        <w:tc>
          <w:tcPr>
            <w:tcW w:w="3588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职成教育和成人教育股</w:t>
            </w:r>
          </w:p>
        </w:tc>
        <w:tc>
          <w:tcPr>
            <w:tcW w:w="2825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0743-4262982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62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凤凰县</w:t>
            </w:r>
          </w:p>
        </w:tc>
        <w:tc>
          <w:tcPr>
            <w:tcW w:w="3588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职成教育和成人教育股</w:t>
            </w:r>
          </w:p>
        </w:tc>
        <w:tc>
          <w:tcPr>
            <w:tcW w:w="2825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0743-3506099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62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古丈县</w:t>
            </w:r>
          </w:p>
        </w:tc>
        <w:tc>
          <w:tcPr>
            <w:tcW w:w="3588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职成教育和成人教育股</w:t>
            </w:r>
          </w:p>
        </w:tc>
        <w:tc>
          <w:tcPr>
            <w:tcW w:w="2825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0743-4725195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62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花垣县</w:t>
            </w:r>
          </w:p>
        </w:tc>
        <w:tc>
          <w:tcPr>
            <w:tcW w:w="3588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职成教育和成人教育股</w:t>
            </w:r>
          </w:p>
        </w:tc>
        <w:tc>
          <w:tcPr>
            <w:tcW w:w="2825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0743-7213270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62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保靖县</w:t>
            </w:r>
          </w:p>
        </w:tc>
        <w:tc>
          <w:tcPr>
            <w:tcW w:w="3588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职成教育和成人教育股</w:t>
            </w:r>
          </w:p>
        </w:tc>
        <w:tc>
          <w:tcPr>
            <w:tcW w:w="2825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0743-7722116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62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永顺县</w:t>
            </w:r>
          </w:p>
        </w:tc>
        <w:tc>
          <w:tcPr>
            <w:tcW w:w="3588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职成教育和成人教育股</w:t>
            </w:r>
          </w:p>
        </w:tc>
        <w:tc>
          <w:tcPr>
            <w:tcW w:w="2825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0743-5227844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462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龙山县</w:t>
            </w:r>
          </w:p>
        </w:tc>
        <w:tc>
          <w:tcPr>
            <w:tcW w:w="3588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职成教育和成人教育股</w:t>
            </w:r>
          </w:p>
        </w:tc>
        <w:tc>
          <w:tcPr>
            <w:tcW w:w="2825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</w:rPr>
              <w:t>0743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-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</w:rPr>
              <w:t>6231086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159" w:leftChars="152" w:hanging="840" w:hangingChars="3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备注：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1.备案审核通过的职业院校应严格按计划规范招生；学校名单统一纳入湘西自治州高中阶段招生管理系统，学生同步网上填报志愿，同步录取。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157" w:leftChars="551" w:firstLine="0" w:firstLineChars="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sz w:val="28"/>
          <w:szCs w:val="28"/>
        </w:rPr>
        <w:t>仅允许审核通过的招生人员在我州开展中职招生工作，备案学校委托非备案人员招生，一经发现，取消招生资格。</w:t>
      </w:r>
    </w:p>
    <w:p>
      <w:pPr>
        <w:pStyle w:val="2"/>
        <w:ind w:left="0" w:leftChars="0" w:firstLine="0" w:firstLineChars="0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OGViZTI3YWFlMjI3M2UyZmE2MTViYjI3ZjEzNzEifQ=="/>
  </w:docVars>
  <w:rsids>
    <w:rsidRoot w:val="6C612865"/>
    <w:rsid w:val="6C612865"/>
    <w:rsid w:val="712D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354</Characters>
  <Lines>0</Lines>
  <Paragraphs>0</Paragraphs>
  <TotalTime>0</TotalTime>
  <ScaleCrop>false</ScaleCrop>
  <LinksUpToDate>false</LinksUpToDate>
  <CharactersWithSpaces>360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2025-06-04T09:23:00Z</dcterms:created>
  <dc:creator>张野</dc:creator>
  <cp:lastModifiedBy>张野</cp:lastModifiedBy>
  <dcterms:modified xsi:type="dcterms:W3CDTF">2025-06-04T09:24:17Z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49F7FA3C84F24C7FBF2DA9F59EBFA313</vt:lpwstr>
  </property>
</Properties>
</file>